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to provide management information to CCS</w:t>
      </w:r>
    </w:p>
    <w:p w:rsidR="00000000" w:rsidDel="00000000" w:rsidP="00000000" w:rsidRDefault="00000000" w:rsidRPr="00000000" w14:paraId="0000000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Reporting Template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tab/>
        <w:t xml:space="preserve">   Reporting period</w:t>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240" w:before="120" w:line="240" w:lineRule="auto"/>
        <w:ind w:left="993"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w:t>
      </w:r>
      <w:r w:rsidDel="00000000" w:rsidR="00000000" w:rsidRPr="00000000">
        <w:rPr>
          <w:rFonts w:ascii="Arial" w:cs="Arial" w:eastAsia="Arial" w:hAnsi="Arial"/>
          <w:sz w:val="24"/>
          <w:szCs w:val="24"/>
          <w:rtl w:val="0"/>
        </w:rPr>
        <w:t xml:space="preserve"> by submitting a “nil return”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Submitting the information</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shall be completed electronically and uploaded to the CCS data submission service available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https://www.reportmi.crowncommercial.gov.uk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must be completed in pounds sterling unless CCS has given prior written consent to the use of another currency. </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reasonably require that MI Reports be submitted by an alternative means such as email.  </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requested by CCS, the Supplier shall provide Management Information to a Buyer as specified by CCS.</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3.4.3 immediately notify CCS of any changes to the details previously provided to CCS under this Paragraph 3.4.</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can use the Management Information</w:t>
      </w:r>
    </w:p>
    <w:p w:rsidR="00000000" w:rsidDel="00000000" w:rsidP="00000000" w:rsidRDefault="00000000" w:rsidRPr="00000000" w14:paraId="0000001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grants CCS a non-exclusive, transferable, perpetual, irrevocable, royalty free licence to: </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erson; and/or</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publish (subject to any information that is exempt from disclosure in accordance with the provisions of FOIA, being redacted),</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Paying the Management Charge</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Charge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excludes VAT which is payable on provision of a valid VAT invoice.</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Charge is not paid</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993" w:right="0" w:hanging="567"/>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6.1.1</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1701" w:right="0" w:hanging="73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6.1.2</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6.1.3</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851" w:right="0" w:firstLine="142.0000000000000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6.1.4 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terminating this contract.</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 w:val="left" w:pos="284"/>
          <w:tab w:val="left" w:pos="993"/>
        </w:tabs>
        <w:spacing w:after="120" w:before="120" w:line="240" w:lineRule="auto"/>
        <w:ind w:left="786"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Information is wrong</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Meetings</w:t>
      </w:r>
    </w:p>
    <w:p w:rsidR="00000000" w:rsidDel="00000000" w:rsidP="00000000" w:rsidRDefault="00000000" w:rsidRPr="00000000" w14:paraId="0000003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Admin fees </w:t>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Management Information Reports are not provided?</w:t>
      </w:r>
    </w:p>
    <w:p w:rsidR="00000000" w:rsidDel="00000000" w:rsidP="00000000" w:rsidRDefault="00000000" w:rsidRPr="00000000" w14:paraId="0000003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two (2) MI Reports are not provided in any rolling six (6) month period then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Default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deemed to have occurred and CCS shall be entitled to:</w:t>
      </w:r>
    </w:p>
    <w:p w:rsidR="00000000" w:rsidDel="00000000" w:rsidP="00000000" w:rsidRDefault="00000000" w:rsidRPr="00000000" w14:paraId="000000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charge and the Supplier shall pay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Management Charge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 the Supplier from the agreement until such time that deficient MI reports(s) are rectified; and/or</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this Contract.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Default Management Charge shall be the higher of:</w:t>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sum of five hundred pounds (£500).</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6">
      <w:pPr>
        <w:pageBreakBefore w:val="0"/>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ageBreakBefore w:val="0"/>
        <w:jc w:val="left"/>
        <w:rPr>
          <w:rFonts w:ascii="Arial" w:cs="Arial" w:eastAsia="Arial" w:hAnsi="Arial"/>
          <w:sz w:val="36"/>
          <w:szCs w:val="36"/>
        </w:rPr>
      </w:pPr>
      <w:r w:rsidDel="00000000" w:rsidR="00000000" w:rsidRPr="00000000">
        <w:rPr>
          <w:rFonts w:ascii="Arial" w:cs="Arial" w:eastAsia="Arial" w:hAnsi="Arial"/>
          <w:sz w:val="36"/>
          <w:szCs w:val="36"/>
          <w:rtl w:val="0"/>
        </w:rPr>
        <w:t xml:space="preserve">Annex:</w:t>
      </w:r>
      <w:r w:rsidDel="00000000" w:rsidR="00000000" w:rsidRPr="00000000">
        <w:rPr>
          <w:rFonts w:ascii="Arial" w:cs="Arial" w:eastAsia="Arial" w:hAnsi="Arial"/>
          <w:sz w:val="36"/>
          <w:szCs w:val="36"/>
          <w:rtl w:val="0"/>
        </w:rPr>
        <w:t xml:space="preserve"> MI Reporting Template</w:t>
      </w:r>
      <w:r w:rsidDel="00000000" w:rsidR="00000000" w:rsidRPr="00000000">
        <w:rPr>
          <w:rtl w:val="0"/>
        </w:rPr>
      </w:r>
    </w:p>
    <w:p w:rsidR="00000000" w:rsidDel="00000000" w:rsidP="00000000" w:rsidRDefault="00000000" w:rsidRPr="00000000" w14:paraId="00000048">
      <w:pPr>
        <w:pageBreakBefore w:val="0"/>
        <w:jc w:val="left"/>
        <w:rPr>
          <w:rFonts w:ascii="Arial" w:cs="Arial" w:eastAsia="Arial" w:hAnsi="Arial"/>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highlight w:val="yellow"/>
          <w:rtl w:val="0"/>
        </w:rPr>
        <w:t xml:space="preserve">Framework-specific template to be inserted]</w:t>
      </w:r>
    </w:p>
    <w:p w:rsidR="00000000" w:rsidDel="00000000" w:rsidP="00000000" w:rsidRDefault="00000000" w:rsidRPr="00000000" w14:paraId="00000049">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rPr/>
      </w:pPr>
      <w:r w:rsidDel="00000000" w:rsidR="00000000" w:rsidRPr="00000000">
        <w:rPr>
          <w:rtl w:val="0"/>
        </w:rPr>
      </w:r>
    </w:p>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ageBreakBefore w:val="0"/>
        <w:jc w:val="left"/>
        <w:rPr>
          <w:rFonts w:ascii="Arial" w:cs="Arial" w:eastAsia="Arial" w:hAnsi="Arial"/>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bookmarkStart w:colFirst="0" w:colLast="0" w:name="_heading=h.4d34og8" w:id="8"/>
    <w:bookmarkEnd w:id="8"/>
    <w:r w:rsidDel="00000000" w:rsidR="00000000" w:rsidRPr="00000000">
      <w:rPr>
        <w:rFonts w:ascii="Arial" w:cs="Arial" w:eastAsia="Arial" w:hAnsi="Arial"/>
        <w:sz w:val="20"/>
        <w:szCs w:val="20"/>
        <w:rtl w:val="0"/>
      </w:rPr>
      <w:t xml:space="preserve">Model Version: v3.6</w:t>
      <w:tab/>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bfbfbf"/>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reportmi.crowncommercial.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9xDpI5X6VwXD9rUGVJBzE0CXUQ==">AMUW2mWsENzEEc0Qn8uMFfiUZn1CX1FY2SVCv9qj76xHRb8iF2thnd9UT1nuco3lMZtEHFpDMVrRBHyGs6ezOibGUt9xXPxXQCHk/WO8K4Qm0iTBC4MuokGmmgoK1F45Kl78IxDsjzB/GwmeE5apvHvHJMjYDnEXlpURJ5SVndTXQu9k7gjXi4hRicbkism54W3Gu1556z2L7bQ7HEq9DcpfRbqldF/pqEOF7kOMYixubwbwCQT719Mw/poN3jhAH1ovNDOzCM3p0hH+jLuDgT4F8JK+Zx+XIcSIItmFvlpb0AQ+7tL1kQDqs/S9Bl+B1e0MRW7OYqigVSrI397khy46+71+EFQx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2020-02-27T11:43:00Z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